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FFC" w:rsidRPr="00734E12" w:rsidRDefault="00953FFC" w:rsidP="00953FFC">
      <w:pPr>
        <w:rPr>
          <w:rFonts w:ascii="Arial" w:hAnsi="Arial" w:cs="Arial"/>
          <w:sz w:val="24"/>
          <w:szCs w:val="24"/>
          <w:lang w:eastAsia="cs-CZ"/>
        </w:rPr>
      </w:pPr>
      <w:bookmarkStart w:id="0" w:name="_GoBack"/>
      <w:bookmarkEnd w:id="0"/>
      <w:r w:rsidRPr="00734E12">
        <w:rPr>
          <w:rFonts w:ascii="Arial" w:hAnsi="Arial" w:cs="Arial"/>
        </w:rPr>
        <w:t xml:space="preserve">Vážení rodiče, </w:t>
      </w:r>
    </w:p>
    <w:p w:rsidR="00953FFC" w:rsidRPr="00734E12" w:rsidRDefault="00953FFC" w:rsidP="00953FFC">
      <w:pPr>
        <w:rPr>
          <w:rFonts w:ascii="Arial" w:hAnsi="Arial" w:cs="Arial"/>
        </w:rPr>
      </w:pPr>
    </w:p>
    <w:p w:rsidR="00953FFC" w:rsidRPr="00734E12" w:rsidRDefault="00953FFC" w:rsidP="00953FFC">
      <w:pPr>
        <w:rPr>
          <w:rFonts w:ascii="Arial" w:hAnsi="Arial" w:cs="Arial"/>
          <w:sz w:val="24"/>
          <w:szCs w:val="24"/>
          <w:lang w:eastAsia="cs-CZ"/>
        </w:rPr>
      </w:pPr>
    </w:p>
    <w:p w:rsidR="00953FFC" w:rsidRPr="00734E12" w:rsidRDefault="00953FFC" w:rsidP="00953FFC">
      <w:pPr>
        <w:rPr>
          <w:rFonts w:ascii="Arial" w:hAnsi="Arial" w:cs="Arial"/>
          <w:color w:val="1F497D"/>
        </w:rPr>
      </w:pPr>
      <w:r w:rsidRPr="00734E12">
        <w:rPr>
          <w:rFonts w:ascii="Arial" w:hAnsi="Arial" w:cs="Arial"/>
        </w:rPr>
        <w:t>Dne </w:t>
      </w:r>
      <w:r w:rsidR="00CE4DD1">
        <w:rPr>
          <w:rFonts w:ascii="Arial" w:hAnsi="Arial" w:cs="Arial"/>
          <w:b/>
          <w:bCs/>
          <w:highlight w:val="yellow"/>
        </w:rPr>
        <w:t>2</w:t>
      </w:r>
      <w:r w:rsidR="003C4789">
        <w:rPr>
          <w:rFonts w:ascii="Arial" w:hAnsi="Arial" w:cs="Arial"/>
          <w:b/>
          <w:bCs/>
          <w:highlight w:val="yellow"/>
        </w:rPr>
        <w:t>. 11</w:t>
      </w:r>
      <w:r w:rsidRPr="00734E12">
        <w:rPr>
          <w:rFonts w:ascii="Arial" w:hAnsi="Arial" w:cs="Arial"/>
          <w:b/>
          <w:bCs/>
          <w:highlight w:val="yellow"/>
        </w:rPr>
        <w:t>. 2021</w:t>
      </w:r>
      <w:r w:rsidRPr="00734E12">
        <w:rPr>
          <w:rFonts w:ascii="Arial" w:hAnsi="Arial" w:cs="Arial"/>
          <w:color w:val="5B9BD5"/>
        </w:rPr>
        <w:t xml:space="preserve"> </w:t>
      </w:r>
      <w:r w:rsidRPr="00734E12">
        <w:rPr>
          <w:rFonts w:ascii="Arial" w:hAnsi="Arial" w:cs="Arial"/>
        </w:rPr>
        <w:t xml:space="preserve">bylo Vaše dítě v kontaktu s osobou, která je covid-19 pozitivní. Epidemiologickým šetřením byly shledány důvody pro karanténní opatření </w:t>
      </w:r>
      <w:r w:rsidRPr="00734E12">
        <w:rPr>
          <w:rFonts w:ascii="Arial" w:hAnsi="Arial" w:cs="Arial"/>
          <w:b/>
          <w:bCs/>
          <w:highlight w:val="yellow"/>
        </w:rPr>
        <w:t>do</w:t>
      </w:r>
      <w:r w:rsidR="00890868" w:rsidRPr="00734E12">
        <w:rPr>
          <w:rFonts w:ascii="Arial" w:hAnsi="Arial" w:cs="Arial"/>
          <w:b/>
          <w:bCs/>
          <w:color w:val="1F497D"/>
          <w:highlight w:val="yellow"/>
        </w:rPr>
        <w:t xml:space="preserve"> </w:t>
      </w:r>
      <w:r w:rsidR="00CE4DD1">
        <w:rPr>
          <w:rFonts w:ascii="Arial" w:hAnsi="Arial" w:cs="Arial"/>
          <w:b/>
          <w:bCs/>
          <w:color w:val="1F497D"/>
          <w:highlight w:val="yellow"/>
        </w:rPr>
        <w:t>9</w:t>
      </w:r>
      <w:r w:rsidR="003C4789">
        <w:rPr>
          <w:rFonts w:ascii="Arial" w:hAnsi="Arial" w:cs="Arial"/>
          <w:b/>
          <w:bCs/>
          <w:color w:val="1F497D"/>
          <w:highlight w:val="yellow"/>
        </w:rPr>
        <w:t>. 11.</w:t>
      </w:r>
      <w:r w:rsidRPr="00734E12">
        <w:rPr>
          <w:rFonts w:ascii="Arial" w:hAnsi="Arial" w:cs="Arial"/>
          <w:b/>
          <w:bCs/>
          <w:highlight w:val="yellow"/>
        </w:rPr>
        <w:t xml:space="preserve"> 2021</w:t>
      </w:r>
      <w:r w:rsidRPr="00734E12">
        <w:rPr>
          <w:rFonts w:ascii="Arial" w:hAnsi="Arial" w:cs="Arial"/>
          <w:b/>
          <w:bCs/>
        </w:rPr>
        <w:t xml:space="preserve"> včetně.</w:t>
      </w:r>
    </w:p>
    <w:p w:rsidR="00953FFC" w:rsidRPr="00734E12" w:rsidRDefault="00953FFC" w:rsidP="00953FFC">
      <w:pPr>
        <w:spacing w:after="240"/>
        <w:rPr>
          <w:rFonts w:ascii="Arial" w:hAnsi="Arial" w:cs="Arial"/>
        </w:rPr>
      </w:pPr>
    </w:p>
    <w:p w:rsidR="00734E12" w:rsidRPr="00734E12" w:rsidRDefault="00953FFC" w:rsidP="00541E46">
      <w:pPr>
        <w:spacing w:after="240"/>
        <w:rPr>
          <w:rFonts w:ascii="Arial" w:hAnsi="Arial" w:cs="Arial"/>
        </w:rPr>
      </w:pPr>
      <w:r w:rsidRPr="00734E12">
        <w:rPr>
          <w:rFonts w:ascii="Arial" w:hAnsi="Arial" w:cs="Arial"/>
        </w:rPr>
        <w:t xml:space="preserve">Karanténní opatření nařizuje Hygienická stanice hl. m. Prahy v souladu se zákonným zmocněním </w:t>
      </w:r>
      <w:bookmarkStart w:id="1" w:name="_Hlk47000481"/>
      <w:r w:rsidRPr="00734E12">
        <w:rPr>
          <w:rFonts w:ascii="Arial" w:hAnsi="Arial" w:cs="Arial"/>
        </w:rPr>
        <w:t>jako místně a věcně příslušný orgán ochrany veřejného zdraví podle</w:t>
      </w:r>
      <w:bookmarkEnd w:id="1"/>
      <w:r w:rsidRPr="00734E12">
        <w:rPr>
          <w:rFonts w:ascii="Arial" w:hAnsi="Arial" w:cs="Arial"/>
        </w:rPr>
        <w:t xml:space="preserve"> § 82 odst. 1 a odst. 2 písm. a) a l) zákona č. 258/2000 Sb., o ochraně veřejného zdraví a o změně některých souvisejících zákonů, ve znění pozdějších předpisů (dále jen „zákon“) a v souladu s</w:t>
      </w:r>
      <w:r w:rsidRPr="00734E12">
        <w:rPr>
          <w:rFonts w:ascii="Arial" w:hAnsi="Arial" w:cs="Arial"/>
          <w:b/>
          <w:bCs/>
        </w:rPr>
        <w:t xml:space="preserve"> </w:t>
      </w:r>
      <w:r w:rsidRPr="00734E12">
        <w:rPr>
          <w:rFonts w:ascii="Arial" w:hAnsi="Arial" w:cs="Arial"/>
        </w:rPr>
        <w:t xml:space="preserve">§ 64 písm. a) a d) zákona se nařídí osobě podezřelé z nákazy karanténa ve smyslu § 2 </w:t>
      </w:r>
    </w:p>
    <w:p w:rsidR="00734E12" w:rsidRPr="00734E12" w:rsidRDefault="00734E12" w:rsidP="00734E12">
      <w:pPr>
        <w:rPr>
          <w:rFonts w:ascii="Arial" w:hAnsi="Arial" w:cs="Arial"/>
        </w:rPr>
      </w:pPr>
      <w:r w:rsidRPr="00734E12">
        <w:rPr>
          <w:rFonts w:ascii="Arial" w:hAnsi="Arial" w:cs="Arial"/>
        </w:rPr>
        <w:t xml:space="preserve">Na základě zaslané tabulky, kterou budeme importovat do e-systému „chytré karantény“ rizikové kontakty obdrží informace o karanténě. Systém nabízí možnost </w:t>
      </w:r>
      <w:proofErr w:type="spellStart"/>
      <w:r w:rsidRPr="00734E12">
        <w:rPr>
          <w:rFonts w:ascii="Arial" w:hAnsi="Arial" w:cs="Arial"/>
        </w:rPr>
        <w:t>sebetrasování</w:t>
      </w:r>
      <w:proofErr w:type="spellEnd"/>
      <w:r w:rsidRPr="00734E12">
        <w:rPr>
          <w:rFonts w:ascii="Arial" w:hAnsi="Arial" w:cs="Arial"/>
        </w:rPr>
        <w:t xml:space="preserve">, jehož použití významně urychluje např. vystavení žádanky na test. </w:t>
      </w:r>
    </w:p>
    <w:p w:rsidR="00734E12" w:rsidRPr="00734E12" w:rsidRDefault="00734E12" w:rsidP="00734E12">
      <w:pPr>
        <w:rPr>
          <w:rFonts w:ascii="Arial" w:hAnsi="Arial" w:cs="Arial"/>
        </w:rPr>
      </w:pPr>
    </w:p>
    <w:p w:rsidR="00734E12" w:rsidRPr="00734E12" w:rsidRDefault="00734E12" w:rsidP="00734E12">
      <w:pPr>
        <w:rPr>
          <w:rFonts w:ascii="Arial" w:hAnsi="Arial" w:cs="Arial"/>
        </w:rPr>
      </w:pPr>
      <w:r w:rsidRPr="00734E12">
        <w:rPr>
          <w:rFonts w:ascii="Arial" w:hAnsi="Arial" w:cs="Arial"/>
          <w:b/>
          <w:bCs/>
        </w:rPr>
        <w:t>Karanténní opatření v souladu s § 2 odst. 7 zákona č. 258/2000 Sb., o ochraně veřejného zdraví a o změně některých souvisejících zákonů, ve znění pozdějších právních předpisů a v souladu s Metodickým pokynem hlavní hygieničky ČR zahrnují</w:t>
      </w:r>
      <w:r w:rsidRPr="00734E12">
        <w:rPr>
          <w:rFonts w:ascii="Arial" w:hAnsi="Arial" w:cs="Arial"/>
        </w:rPr>
        <w:t xml:space="preserve">: </w:t>
      </w:r>
      <w:r w:rsidRPr="00734E12">
        <w:rPr>
          <w:rFonts w:ascii="Arial" w:hAnsi="Arial" w:cs="Arial"/>
          <w:b/>
          <w:bCs/>
          <w:u w:val="single"/>
        </w:rPr>
        <w:t>domácí karanténu</w:t>
      </w:r>
      <w:r w:rsidRPr="00734E12">
        <w:rPr>
          <w:rFonts w:ascii="Arial" w:hAnsi="Arial" w:cs="Arial"/>
        </w:rPr>
        <w:t xml:space="preserve"> </w:t>
      </w:r>
      <w:r w:rsidRPr="00734E12">
        <w:rPr>
          <w:rFonts w:ascii="Arial" w:hAnsi="Arial" w:cs="Arial"/>
          <w:b/>
          <w:bCs/>
          <w:u w:val="single"/>
        </w:rPr>
        <w:t>minimálně po dobu 7 dnů ode dne posledního kontaktu s pozitivně testovanou osobou a vyšetření výtěr z krku a z nosu (RT-PCR test na přítomnost viru SARS-CoV-2)</w:t>
      </w:r>
      <w:r w:rsidRPr="00734E12">
        <w:rPr>
          <w:rFonts w:ascii="Arial" w:hAnsi="Arial" w:cs="Arial"/>
        </w:rPr>
        <w:t xml:space="preserve"> v rozmezí 5. až 7. dne od posledního kontaktu s pozitivně testovanou osobou.</w:t>
      </w:r>
    </w:p>
    <w:p w:rsidR="00734E12" w:rsidRPr="00734E12" w:rsidRDefault="00734E12" w:rsidP="00734E12">
      <w:pPr>
        <w:rPr>
          <w:rFonts w:ascii="Arial" w:hAnsi="Arial" w:cs="Arial"/>
        </w:rPr>
      </w:pPr>
    </w:p>
    <w:p w:rsidR="00734E12" w:rsidRPr="00734E12" w:rsidRDefault="00734E12" w:rsidP="00734E12">
      <w:pPr>
        <w:rPr>
          <w:rFonts w:ascii="Arial" w:hAnsi="Arial" w:cs="Arial"/>
        </w:rPr>
      </w:pPr>
      <w:r w:rsidRPr="00734E12">
        <w:rPr>
          <w:rFonts w:ascii="Arial" w:hAnsi="Arial" w:cs="Arial"/>
        </w:rPr>
        <w:t xml:space="preserve">V případě, že osoba v průběhu nařízených karanténních opatření nepodstoupí RT-PCR test, ukončí se karanténní opatření této osobě </w:t>
      </w:r>
      <w:r w:rsidRPr="00734E12">
        <w:rPr>
          <w:rFonts w:ascii="Arial" w:hAnsi="Arial" w:cs="Arial"/>
          <w:b/>
          <w:bCs/>
        </w:rPr>
        <w:t>po 14 dnech</w:t>
      </w:r>
      <w:r w:rsidRPr="00734E12">
        <w:rPr>
          <w:rFonts w:ascii="Arial" w:hAnsi="Arial" w:cs="Arial"/>
        </w:rPr>
        <w:t xml:space="preserve"> od posledního kontaktu s pozitivně testovanou osobou. </w:t>
      </w:r>
    </w:p>
    <w:p w:rsidR="00734E12" w:rsidRPr="00734E12" w:rsidRDefault="00734E12" w:rsidP="00541E46">
      <w:pPr>
        <w:spacing w:after="240"/>
        <w:rPr>
          <w:rFonts w:ascii="Arial" w:hAnsi="Arial" w:cs="Arial"/>
          <w:color w:val="1F497D"/>
        </w:rPr>
      </w:pPr>
    </w:p>
    <w:p w:rsidR="00953FFC" w:rsidRPr="00734E12" w:rsidRDefault="00953FFC" w:rsidP="00953FFC">
      <w:pPr>
        <w:rPr>
          <w:rFonts w:ascii="Arial" w:hAnsi="Arial" w:cs="Arial"/>
        </w:rPr>
      </w:pPr>
    </w:p>
    <w:p w:rsidR="00953FFC" w:rsidRPr="00734E12" w:rsidRDefault="00953FFC" w:rsidP="00953FFC">
      <w:pPr>
        <w:rPr>
          <w:rFonts w:ascii="Arial" w:hAnsi="Arial" w:cs="Arial"/>
        </w:rPr>
      </w:pPr>
      <w:r w:rsidRPr="00734E12">
        <w:rPr>
          <w:rFonts w:ascii="Arial" w:hAnsi="Arial" w:cs="Arial"/>
          <w:b/>
          <w:bCs/>
        </w:rPr>
        <w:t>Hygienická stanice hl. m. Prahy dále sděluje, že není oprávněna vydávat ošetřovné</w:t>
      </w:r>
      <w:r w:rsidRPr="00734E12">
        <w:rPr>
          <w:rFonts w:ascii="Arial" w:hAnsi="Arial" w:cs="Arial"/>
        </w:rPr>
        <w:t xml:space="preserve">. </w:t>
      </w:r>
      <w:r w:rsidRPr="00734E12">
        <w:rPr>
          <w:rFonts w:ascii="Arial" w:hAnsi="Arial" w:cs="Arial"/>
          <w:color w:val="393939"/>
          <w:spacing w:val="9"/>
          <w:shd w:val="clear" w:color="auto" w:fill="FFFFFF"/>
        </w:rPr>
        <w:t>O potřebě ošetřování či péče rozhoduje ošetřující lékař osoby, u které je dána potřeba ošetřování nebo péče, a to vystavením </w:t>
      </w:r>
      <w:r w:rsidRPr="00734E12">
        <w:rPr>
          <w:rFonts w:ascii="Arial" w:hAnsi="Arial" w:cs="Arial"/>
          <w:b/>
          <w:bCs/>
          <w:i/>
          <w:iCs/>
          <w:color w:val="393939"/>
          <w:spacing w:val="9"/>
          <w:shd w:val="clear" w:color="auto" w:fill="FFFFFF"/>
        </w:rPr>
        <w:t>Rozhodnutí o potřebě ošetřování (péče)</w:t>
      </w:r>
      <w:r w:rsidRPr="00734E12">
        <w:rPr>
          <w:rFonts w:ascii="Arial" w:hAnsi="Arial" w:cs="Arial"/>
          <w:color w:val="393939"/>
          <w:spacing w:val="9"/>
          <w:shd w:val="clear" w:color="auto" w:fill="FFFFFF"/>
        </w:rPr>
        <w:t xml:space="preserve"> pro nemoc nebo nařízení karantény, </w:t>
      </w:r>
      <w:r w:rsidRPr="00734E12">
        <w:rPr>
          <w:rFonts w:ascii="Arial" w:hAnsi="Arial" w:cs="Arial"/>
        </w:rPr>
        <w:t>viz. informace uvedené na webu České správy sociálního zabezpečení (</w:t>
      </w:r>
      <w:hyperlink r:id="rId4" w:history="1">
        <w:r w:rsidRPr="00734E12">
          <w:rPr>
            <w:rStyle w:val="Hypertextovodkaz"/>
            <w:rFonts w:ascii="Arial" w:hAnsi="Arial" w:cs="Arial"/>
          </w:rPr>
          <w:t>https://www.cssz.cz/web/cz/-/osetrovne-po-zahajeni-noveho-skolniho-roku-se-standardne-ridi-zakonem-o-nemocenskem-pojisteni</w:t>
        </w:r>
      </w:hyperlink>
      <w:r w:rsidRPr="00734E12">
        <w:rPr>
          <w:rFonts w:ascii="Arial" w:hAnsi="Arial" w:cs="Arial"/>
        </w:rPr>
        <w:t xml:space="preserve"> ).</w:t>
      </w:r>
    </w:p>
    <w:p w:rsidR="00B72D46" w:rsidRPr="00953FFC" w:rsidRDefault="00B72D46" w:rsidP="00953FFC"/>
    <w:sectPr w:rsidR="00B72D46" w:rsidRPr="00953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315"/>
    <w:rsid w:val="003C4789"/>
    <w:rsid w:val="00541E46"/>
    <w:rsid w:val="00734E12"/>
    <w:rsid w:val="00880AE4"/>
    <w:rsid w:val="00890868"/>
    <w:rsid w:val="00953FFC"/>
    <w:rsid w:val="00B72D46"/>
    <w:rsid w:val="00CE4DD1"/>
    <w:rsid w:val="00F5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953F1-43E3-482C-8ED3-EA7AED13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5131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513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ssz.cz/web/cz/-/osetrovne-po-zahajeni-noveho-skolniho-roku-se-standardne-ridi-zakonem-o-nemocenskem-pojisten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Pácal</dc:creator>
  <cp:keywords/>
  <dc:description/>
  <cp:lastModifiedBy>PaedDr. Alena Nídlová</cp:lastModifiedBy>
  <cp:revision>2</cp:revision>
  <dcterms:created xsi:type="dcterms:W3CDTF">2021-11-03T12:37:00Z</dcterms:created>
  <dcterms:modified xsi:type="dcterms:W3CDTF">2021-11-03T12:37:00Z</dcterms:modified>
</cp:coreProperties>
</file>